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94D9B7" w14:textId="6BAFD744" w:rsidR="00D92A69" w:rsidRDefault="00D92A69" w:rsidP="00D92A69">
      <w:pPr>
        <w:pStyle w:val="CRCoverPage"/>
        <w:tabs>
          <w:tab w:val="right" w:pos="9639"/>
        </w:tabs>
        <w:spacing w:after="0"/>
        <w:rPr>
          <w:b/>
          <w:i/>
          <w:noProof/>
          <w:sz w:val="28"/>
        </w:rPr>
      </w:pPr>
      <w:r>
        <w:rPr>
          <w:b/>
          <w:noProof/>
          <w:sz w:val="24"/>
        </w:rPr>
        <w:t>3GPP TSG-CT WG4 Meeting #94</w:t>
      </w:r>
      <w:r>
        <w:rPr>
          <w:b/>
          <w:i/>
          <w:noProof/>
          <w:sz w:val="28"/>
        </w:rPr>
        <w:tab/>
      </w:r>
      <w:r w:rsidR="001F2369">
        <w:rPr>
          <w:b/>
          <w:noProof/>
          <w:sz w:val="24"/>
        </w:rPr>
        <w:t>C4-194185</w:t>
      </w:r>
      <w:bookmarkStart w:id="0" w:name="_GoBack"/>
      <w:bookmarkEnd w:id="0"/>
    </w:p>
    <w:p w14:paraId="2A7108BD" w14:textId="77777777" w:rsidR="00D92A69" w:rsidRDefault="00D92A69" w:rsidP="00D92A69">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5E4711CD" w14:textId="77777777" w:rsidR="00DD40D2" w:rsidRPr="00D92A69" w:rsidRDefault="00DD40D2">
      <w:pPr>
        <w:spacing w:after="120"/>
        <w:ind w:left="1985" w:hanging="1985"/>
        <w:rPr>
          <w:rFonts w:ascii="Arial" w:hAnsi="Arial" w:cs="Arial"/>
          <w:b/>
          <w:bCs/>
        </w:rPr>
      </w:pPr>
    </w:p>
    <w:p w14:paraId="6782CFCB"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D217D">
        <w:rPr>
          <w:rFonts w:ascii="Arial" w:hAnsi="Arial" w:cs="Arial"/>
          <w:b/>
          <w:bCs/>
        </w:rPr>
        <w:t>Huawei</w:t>
      </w:r>
    </w:p>
    <w:p w14:paraId="206A9549" w14:textId="05A64C8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D217D">
        <w:rPr>
          <w:rFonts w:ascii="Arial" w:hAnsi="Arial" w:cs="Arial"/>
          <w:b/>
          <w:bCs/>
        </w:rPr>
        <w:t xml:space="preserve">Discussion paper on </w:t>
      </w:r>
      <w:r w:rsidR="00D94AE5" w:rsidRPr="00C510F3">
        <w:rPr>
          <w:rFonts w:ascii="Arial" w:hAnsi="Arial" w:cs="Arial"/>
          <w:b/>
          <w:bCs/>
        </w:rPr>
        <w:t>Subscription</w:t>
      </w:r>
      <w:r w:rsidR="005E68E4">
        <w:rPr>
          <w:rFonts w:ascii="Arial" w:hAnsi="Arial" w:cs="Arial"/>
          <w:b/>
          <w:bCs/>
        </w:rPr>
        <w:t xml:space="preserve"> to</w:t>
      </w:r>
      <w:r w:rsidR="00C510F3" w:rsidRPr="00C510F3">
        <w:rPr>
          <w:rFonts w:ascii="Arial" w:hAnsi="Arial" w:cs="Arial"/>
          <w:b/>
          <w:bCs/>
        </w:rPr>
        <w:t xml:space="preserve"> NIDD authorisation </w:t>
      </w:r>
      <w:r w:rsidR="00D94AE5" w:rsidRPr="00C510F3">
        <w:rPr>
          <w:rFonts w:ascii="Arial" w:hAnsi="Arial" w:cs="Arial"/>
          <w:b/>
          <w:bCs/>
        </w:rPr>
        <w:t>update</w:t>
      </w:r>
      <w:r w:rsidR="00C510F3" w:rsidRPr="00C510F3">
        <w:rPr>
          <w:rFonts w:ascii="Arial" w:hAnsi="Arial" w:cs="Arial"/>
          <w:b/>
          <w:bCs/>
        </w:rPr>
        <w:t xml:space="preserve"> Notify</w:t>
      </w:r>
    </w:p>
    <w:p w14:paraId="33EDD2A2" w14:textId="2207994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510F3" w:rsidRPr="00C510F3">
        <w:rPr>
          <w:rFonts w:ascii="Arial" w:hAnsi="Arial" w:cs="Arial"/>
          <w:b/>
          <w:bCs/>
        </w:rPr>
        <w:t>6.2.4</w:t>
      </w:r>
    </w:p>
    <w:p w14:paraId="45B664C5"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070C57">
        <w:rPr>
          <w:rFonts w:ascii="Arial" w:hAnsi="Arial" w:cs="Arial"/>
          <w:b/>
          <w:bCs/>
        </w:rPr>
        <w:t xml:space="preserve"> and </w:t>
      </w:r>
      <w:r w:rsidR="006D217D">
        <w:rPr>
          <w:rFonts w:ascii="Arial" w:hAnsi="Arial" w:cs="Arial"/>
          <w:b/>
          <w:bCs/>
        </w:rPr>
        <w:t>DECISION</w:t>
      </w:r>
    </w:p>
    <w:p w14:paraId="0144C432" w14:textId="77777777" w:rsidR="00236D1F" w:rsidRDefault="00236D1F">
      <w:pPr>
        <w:pBdr>
          <w:bottom w:val="single" w:sz="4" w:space="1" w:color="auto"/>
        </w:pBdr>
        <w:rPr>
          <w:rFonts w:ascii="Arial" w:hAnsi="Arial" w:cs="Arial"/>
          <w:b/>
          <w:bCs/>
        </w:rPr>
      </w:pPr>
    </w:p>
    <w:p w14:paraId="4627517C" w14:textId="77777777" w:rsidR="00070C57" w:rsidRPr="006B5418" w:rsidRDefault="00070C57" w:rsidP="00070C57">
      <w:pPr>
        <w:pStyle w:val="CRCoverPage"/>
        <w:rPr>
          <w:b/>
          <w:lang w:val="en-US"/>
        </w:rPr>
      </w:pPr>
      <w:r w:rsidRPr="006B5418">
        <w:rPr>
          <w:b/>
          <w:lang w:val="en-US"/>
        </w:rPr>
        <w:t>1. Introduction</w:t>
      </w:r>
    </w:p>
    <w:p w14:paraId="6EA00408" w14:textId="10DC75B1" w:rsidR="00D94AE5" w:rsidRDefault="00E02EDC" w:rsidP="00070C57">
      <w:r>
        <w:rPr>
          <w:bCs/>
        </w:rPr>
        <w:t xml:space="preserve">With this paper we would like to </w:t>
      </w:r>
      <w:r w:rsidR="00070C57" w:rsidRPr="00CA01D2">
        <w:t>address</w:t>
      </w:r>
      <w:r w:rsidR="00A75E3E" w:rsidRPr="00CA01D2">
        <w:t xml:space="preserve"> </w:t>
      </w:r>
      <w:r w:rsidR="00070C57" w:rsidRPr="00CA01D2">
        <w:t>use case</w:t>
      </w:r>
      <w:r w:rsidR="00510910" w:rsidRPr="00CA01D2">
        <w:t xml:space="preserve"> </w:t>
      </w:r>
      <w:r w:rsidR="00D94AE5">
        <w:t>how to s</w:t>
      </w:r>
      <w:r w:rsidR="00801FED">
        <w:t xml:space="preserve">ubscribe </w:t>
      </w:r>
      <w:r w:rsidR="00801FED" w:rsidRPr="00801FED">
        <w:t>NIDD authorisation update Notify</w:t>
      </w:r>
      <w:r w:rsidR="00801FED">
        <w:t>.</w:t>
      </w:r>
      <w:r w:rsidR="00AE5D40">
        <w:t xml:space="preserve"> Stage 2 doesn’t define how to subscribe </w:t>
      </w:r>
      <w:r w:rsidR="00AE5D40" w:rsidRPr="00801FED">
        <w:t>NIDD authorisation update Notify</w:t>
      </w:r>
      <w:r w:rsidR="00AE5D40">
        <w:t>.</w:t>
      </w:r>
    </w:p>
    <w:p w14:paraId="2A2C3584" w14:textId="77777777" w:rsidR="00070C57" w:rsidRPr="00CA01D2" w:rsidRDefault="00070C57" w:rsidP="00070C57">
      <w:pPr>
        <w:rPr>
          <w:lang w:val="en-US"/>
        </w:rPr>
      </w:pPr>
    </w:p>
    <w:p w14:paraId="7D0DDD8B" w14:textId="77777777" w:rsidR="00070C57" w:rsidRPr="00CA01D2" w:rsidRDefault="00070C57" w:rsidP="00070C57">
      <w:pPr>
        <w:pStyle w:val="CRCoverPage"/>
        <w:rPr>
          <w:b/>
          <w:lang w:val="en-US"/>
        </w:rPr>
      </w:pPr>
      <w:r w:rsidRPr="00CA01D2">
        <w:rPr>
          <w:b/>
          <w:lang w:val="en-US"/>
        </w:rPr>
        <w:t xml:space="preserve">2. </w:t>
      </w:r>
      <w:r w:rsidR="00D25359" w:rsidRPr="00CA01D2">
        <w:rPr>
          <w:b/>
          <w:lang w:val="en-US"/>
        </w:rPr>
        <w:t>Discussion</w:t>
      </w:r>
    </w:p>
    <w:p w14:paraId="1FD1CFD0" w14:textId="77777777" w:rsidR="00AE5D40" w:rsidRDefault="00AE5D40" w:rsidP="00532591">
      <w:pPr>
        <w:spacing w:beforeLines="50" w:before="120" w:afterLines="50" w:after="120"/>
      </w:pPr>
      <w:r>
        <w:rPr>
          <w:rFonts w:hint="eastAsia"/>
          <w:lang w:eastAsia="zh-CN"/>
        </w:rPr>
        <w:t xml:space="preserve">In 29.501, it </w:t>
      </w:r>
      <w:r>
        <w:rPr>
          <w:lang w:eastAsia="zh-CN"/>
        </w:rPr>
        <w:t xml:space="preserve">mentions </w:t>
      </w:r>
      <w:r>
        <w:t>Subscriptions may be :</w:t>
      </w:r>
    </w:p>
    <w:p w14:paraId="2043A432" w14:textId="033326AD" w:rsidR="00AE5D40" w:rsidRDefault="00AE5D40" w:rsidP="00532591">
      <w:pPr>
        <w:pStyle w:val="ab"/>
        <w:numPr>
          <w:ilvl w:val="0"/>
          <w:numId w:val="8"/>
        </w:numPr>
        <w:spacing w:beforeLines="50" w:before="120" w:afterLines="50" w:after="120"/>
        <w:ind w:firstLineChars="0"/>
      </w:pPr>
      <w:r>
        <w:t>Explicit by a post method</w:t>
      </w:r>
    </w:p>
    <w:p w14:paraId="0A0F3AD0" w14:textId="77777777" w:rsidR="00AE5D40" w:rsidRDefault="00AE5D40" w:rsidP="00532591">
      <w:pPr>
        <w:pStyle w:val="ab"/>
        <w:numPr>
          <w:ilvl w:val="0"/>
          <w:numId w:val="8"/>
        </w:numPr>
        <w:spacing w:beforeLines="50" w:before="120" w:afterLines="50" w:after="120"/>
        <w:ind w:firstLineChars="0"/>
        <w:rPr>
          <w:lang w:eastAsia="zh-CN"/>
        </w:rPr>
      </w:pPr>
      <w:r>
        <w:t>Implicit. If implicit, there are two types:</w:t>
      </w:r>
    </w:p>
    <w:p w14:paraId="749BCDE1" w14:textId="78A5A78F" w:rsidR="00AE5D40" w:rsidRDefault="00AE5D40" w:rsidP="00532591">
      <w:pPr>
        <w:pStyle w:val="ab"/>
        <w:numPr>
          <w:ilvl w:val="1"/>
          <w:numId w:val="8"/>
        </w:numPr>
        <w:spacing w:beforeLines="50" w:before="120" w:afterLines="50" w:after="120"/>
        <w:ind w:firstLineChars="0"/>
        <w:rPr>
          <w:lang w:eastAsia="zh-CN"/>
        </w:rPr>
      </w:pPr>
      <w:r>
        <w:t>The subscription is implied by an explicit operation different from the subscribe operation, which does not use the GET method. The subscription implied by the explicit operation and the corresponding notification shall be part of the same service.</w:t>
      </w:r>
    </w:p>
    <w:p w14:paraId="061A1B67" w14:textId="6331FB89" w:rsidR="00AE5D40" w:rsidRDefault="00B81572" w:rsidP="00532591">
      <w:pPr>
        <w:pStyle w:val="ab"/>
        <w:numPr>
          <w:ilvl w:val="1"/>
          <w:numId w:val="8"/>
        </w:numPr>
        <w:spacing w:beforeLines="50" w:before="120" w:afterLines="50" w:after="120"/>
        <w:ind w:firstLineChars="0"/>
        <w:rPr>
          <w:lang w:eastAsia="zh-CN"/>
        </w:rPr>
      </w:pPr>
      <w:r>
        <w:t xml:space="preserve">The subscription exists without any explicit operation. The callbackuri is either locally configured on the server or is retrieved from NRF </w:t>
      </w:r>
      <w:r w:rsidRPr="00B81572">
        <w:t>a default notification URI stored</w:t>
      </w:r>
      <w:r>
        <w:t xml:space="preserve"> by a consumer in advance.</w:t>
      </w:r>
    </w:p>
    <w:p w14:paraId="3C997D93" w14:textId="07CDB5E9" w:rsidR="00FD2D33" w:rsidRDefault="00F373BB" w:rsidP="00532591">
      <w:pPr>
        <w:spacing w:afterLines="50" w:after="120"/>
      </w:pPr>
      <w:r>
        <w:rPr>
          <w:lang w:eastAsia="zh-CN"/>
        </w:rPr>
        <w:t>For</w:t>
      </w:r>
      <w:r w:rsidR="002A1D3B">
        <w:rPr>
          <w:lang w:eastAsia="zh-CN"/>
        </w:rPr>
        <w:t xml:space="preserve"> </w:t>
      </w:r>
      <w:r w:rsidR="002A1D3B" w:rsidRPr="002A1D3B">
        <w:rPr>
          <w:lang w:eastAsia="zh-CN"/>
        </w:rPr>
        <w:t>NIDD authorisation</w:t>
      </w:r>
      <w:r>
        <w:rPr>
          <w:lang w:eastAsia="zh-CN"/>
        </w:rPr>
        <w:t xml:space="preserve">, </w:t>
      </w:r>
      <w:r w:rsidRPr="00801FED">
        <w:t>NIDD authorisation update Notify</w:t>
      </w:r>
      <w:r>
        <w:t xml:space="preserve"> should be </w:t>
      </w:r>
      <w:r w:rsidRPr="00F373BB">
        <w:t>mandatory</w:t>
      </w:r>
      <w:r w:rsidR="00927BCB">
        <w:t xml:space="preserve"> and timely</w:t>
      </w:r>
      <w:r>
        <w:t xml:space="preserve"> because </w:t>
      </w:r>
      <w:r w:rsidR="00927BCB">
        <w:t xml:space="preserve">it is related to continuing </w:t>
      </w:r>
      <w:r>
        <w:t xml:space="preserve">or </w:t>
      </w:r>
      <w:r w:rsidR="00927BCB">
        <w:t>stopping providing</w:t>
      </w:r>
      <w:r>
        <w:t xml:space="preserve"> </w:t>
      </w:r>
      <w:r w:rsidR="00927BCB">
        <w:t>NIDD service to a MTC provider for a user correctly and in time</w:t>
      </w:r>
      <w:r w:rsidR="003A5EBF">
        <w:t>. Therefore, it should not depend on that NEF proactively initiate a subscription.</w:t>
      </w:r>
    </w:p>
    <w:p w14:paraId="41A0AE69" w14:textId="4956338F" w:rsidR="00CE1239" w:rsidRDefault="008D5B6F" w:rsidP="00532591">
      <w:pPr>
        <w:spacing w:afterLines="50" w:after="120"/>
        <w:rPr>
          <w:lang w:eastAsia="zh-CN"/>
        </w:rPr>
      </w:pPr>
      <w:r>
        <w:rPr>
          <w:rFonts w:hint="eastAsia"/>
          <w:lang w:eastAsia="zh-CN"/>
        </w:rPr>
        <w:t xml:space="preserve">Because it is </w:t>
      </w:r>
      <w:r>
        <w:rPr>
          <w:lang w:eastAsia="zh-CN"/>
        </w:rPr>
        <w:t>“a must do” procedure, explicit subscription / unsubscription are not efficiency, it will add two extra signalling.</w:t>
      </w:r>
    </w:p>
    <w:p w14:paraId="43137E03" w14:textId="3E809A84" w:rsidR="005E68E4" w:rsidRDefault="005E68E4" w:rsidP="00532591">
      <w:pPr>
        <w:spacing w:afterLines="50" w:after="120"/>
        <w:rPr>
          <w:lang w:eastAsia="zh-CN"/>
        </w:rPr>
      </w:pPr>
      <w:r>
        <w:rPr>
          <w:lang w:eastAsia="zh-CN"/>
        </w:rPr>
        <w:t xml:space="preserve">And there is only a Get service operation for resource </w:t>
      </w:r>
      <w:r>
        <w:t xml:space="preserve">Authorization, implicit subscription by an explicit operation is </w:t>
      </w:r>
      <w:r w:rsidR="003C1BF0">
        <w:t xml:space="preserve">also </w:t>
      </w:r>
      <w:r>
        <w:t>not possible.</w:t>
      </w:r>
    </w:p>
    <w:p w14:paraId="27A53282" w14:textId="77777777" w:rsidR="0095764F" w:rsidRPr="005E68E4" w:rsidRDefault="0095764F" w:rsidP="007F5B65"/>
    <w:p w14:paraId="078F7CC9" w14:textId="77777777" w:rsidR="00D25359" w:rsidRDefault="00D25359" w:rsidP="00D25359">
      <w:pPr>
        <w:pStyle w:val="CRCoverPage"/>
      </w:pPr>
      <w:r>
        <w:rPr>
          <w:b/>
          <w:lang w:val="en-US"/>
        </w:rPr>
        <w:t>3</w:t>
      </w:r>
      <w:r w:rsidRPr="006B5418">
        <w:rPr>
          <w:b/>
          <w:lang w:val="en-US"/>
        </w:rPr>
        <w:t xml:space="preserve">. </w:t>
      </w:r>
      <w:r>
        <w:rPr>
          <w:b/>
          <w:lang w:val="en-US"/>
        </w:rPr>
        <w:t>Proposal</w:t>
      </w:r>
    </w:p>
    <w:p w14:paraId="26B2D4CB" w14:textId="1D675AB9" w:rsidR="00750FB3" w:rsidRDefault="00D25359">
      <w:pPr>
        <w:rPr>
          <w:bCs/>
        </w:rPr>
      </w:pPr>
      <w:r>
        <w:rPr>
          <w:bCs/>
        </w:rPr>
        <w:t>It is propped to agree on</w:t>
      </w:r>
      <w:r w:rsidR="00750FB3">
        <w:rPr>
          <w:bCs/>
        </w:rPr>
        <w:t xml:space="preserve"> the</w:t>
      </w:r>
      <w:r w:rsidR="005E68E4">
        <w:rPr>
          <w:bCs/>
        </w:rPr>
        <w:t xml:space="preserve"> solution for </w:t>
      </w:r>
      <w:r w:rsidR="005E68E4" w:rsidRPr="005E68E4">
        <w:rPr>
          <w:bCs/>
        </w:rPr>
        <w:t>Subscription</w:t>
      </w:r>
      <w:r w:rsidR="005E68E4">
        <w:rPr>
          <w:bCs/>
        </w:rPr>
        <w:t xml:space="preserve"> to</w:t>
      </w:r>
      <w:r w:rsidR="005E68E4" w:rsidRPr="005E68E4">
        <w:rPr>
          <w:bCs/>
        </w:rPr>
        <w:t xml:space="preserve"> NIDD authorisation update Notify</w:t>
      </w:r>
      <w:r w:rsidR="00750FB3" w:rsidRPr="005E68E4">
        <w:rPr>
          <w:bCs/>
        </w:rPr>
        <w:t>:</w:t>
      </w:r>
    </w:p>
    <w:p w14:paraId="359A408F" w14:textId="0DF885AF" w:rsidR="00D25359" w:rsidRDefault="005E68E4" w:rsidP="00750FB3">
      <w:pPr>
        <w:numPr>
          <w:ilvl w:val="0"/>
          <w:numId w:val="4"/>
        </w:numPr>
        <w:rPr>
          <w:bCs/>
        </w:rPr>
      </w:pPr>
      <w:r>
        <w:t xml:space="preserve">The subscription exists without any explicit operation. The callbackuri is either locally configured on the server or is retrieved from NRF </w:t>
      </w:r>
      <w:r w:rsidRPr="00B81572">
        <w:t>a default notification URI stored</w:t>
      </w:r>
      <w:r>
        <w:t xml:space="preserve"> by a consumer in advance.</w:t>
      </w:r>
    </w:p>
    <w:p w14:paraId="411139C9" w14:textId="77777777" w:rsidR="004A0CD8" w:rsidRDefault="004A0CD8" w:rsidP="004A0CD8">
      <w:pPr>
        <w:rPr>
          <w:bCs/>
        </w:rPr>
      </w:pPr>
    </w:p>
    <w:p w14:paraId="4CE2AB29" w14:textId="6877DCAF" w:rsidR="004A0CD8" w:rsidRPr="003878C7" w:rsidRDefault="004A0CD8" w:rsidP="004A0CD8">
      <w:pPr>
        <w:rPr>
          <w:bCs/>
        </w:rPr>
      </w:pPr>
      <w:r>
        <w:rPr>
          <w:bCs/>
        </w:rPr>
        <w:t xml:space="preserve">The above proposal is implemented in </w:t>
      </w:r>
      <w:r w:rsidRPr="003878C7">
        <w:rPr>
          <w:bCs/>
        </w:rPr>
        <w:t>C</w:t>
      </w:r>
      <w:r w:rsidR="00D92A69">
        <w:rPr>
          <w:bCs/>
        </w:rPr>
        <w:t>RXXXX-TS29.503</w:t>
      </w:r>
      <w:r w:rsidR="009F0110">
        <w:rPr>
          <w:bCs/>
        </w:rPr>
        <w:t xml:space="preserve"> (C4-19</w:t>
      </w:r>
      <w:r w:rsidR="00D92A69">
        <w:rPr>
          <w:bCs/>
        </w:rPr>
        <w:t>xxx</w:t>
      </w:r>
      <w:r w:rsidRPr="003878C7">
        <w:rPr>
          <w:bCs/>
        </w:rPr>
        <w:t>)</w:t>
      </w:r>
      <w:r w:rsidR="00D92A69">
        <w:rPr>
          <w:bCs/>
        </w:rPr>
        <w:t xml:space="preserve"> and </w:t>
      </w:r>
      <w:r w:rsidR="00D92A69" w:rsidRPr="003878C7">
        <w:rPr>
          <w:bCs/>
        </w:rPr>
        <w:t>C</w:t>
      </w:r>
      <w:r w:rsidR="00D92A69">
        <w:rPr>
          <w:bCs/>
        </w:rPr>
        <w:t>RXXXX-TS29.510 (C4-19xxx</w:t>
      </w:r>
      <w:r w:rsidR="00D92A69" w:rsidRPr="003878C7">
        <w:rPr>
          <w:bCs/>
        </w:rPr>
        <w:t>)</w:t>
      </w:r>
      <w:r>
        <w:rPr>
          <w:bCs/>
        </w:rPr>
        <w:t>.</w:t>
      </w:r>
    </w:p>
    <w:sectPr w:rsidR="004A0CD8" w:rsidRPr="003878C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EBD9B" w14:textId="77777777" w:rsidR="0009641F" w:rsidRDefault="0009641F">
      <w:r>
        <w:separator/>
      </w:r>
    </w:p>
  </w:endnote>
  <w:endnote w:type="continuationSeparator" w:id="0">
    <w:p w14:paraId="09E0E604" w14:textId="77777777" w:rsidR="0009641F" w:rsidRDefault="00096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Microsoft YaHei UI">
    <w:panose1 w:val="020B0503020204020204"/>
    <w:charset w:val="86"/>
    <w:family w:val="swiss"/>
    <w:pitch w:val="variable"/>
    <w:sig w:usb0="80000287" w:usb1="28CF3C52" w:usb2="00000016" w:usb3="00000000" w:csb0="0004001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5A82C" w14:textId="77777777" w:rsidR="0009641F" w:rsidRDefault="0009641F">
      <w:r>
        <w:separator/>
      </w:r>
    </w:p>
  </w:footnote>
  <w:footnote w:type="continuationSeparator" w:id="0">
    <w:p w14:paraId="1C33B412" w14:textId="77777777" w:rsidR="0009641F" w:rsidRDefault="000964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C425C7"/>
    <w:multiLevelType w:val="hybridMultilevel"/>
    <w:tmpl w:val="1FD0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6924888"/>
    <w:multiLevelType w:val="hybridMultilevel"/>
    <w:tmpl w:val="861A3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1350A8"/>
    <w:multiLevelType w:val="hybridMultilevel"/>
    <w:tmpl w:val="1B58434A"/>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7A590D50"/>
    <w:multiLevelType w:val="hybridMultilevel"/>
    <w:tmpl w:val="F3A2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49062A"/>
    <w:multiLevelType w:val="hybridMultilevel"/>
    <w:tmpl w:val="D5EC6372"/>
    <w:lvl w:ilvl="0" w:tplc="C366B990">
      <w:start w:val="1"/>
      <w:numFmt w:val="bullet"/>
      <w:lvlText w:val=""/>
      <w:lvlJc w:val="left"/>
      <w:pPr>
        <w:ind w:left="620" w:hanging="420"/>
      </w:pPr>
      <w:rPr>
        <w:rFonts w:ascii="Symbol" w:eastAsia="Times New Roman" w:hAnsi="Symbol" w:cs="Arial" w:hint="default"/>
      </w:rPr>
    </w:lvl>
    <w:lvl w:ilvl="1" w:tplc="04090009">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5"/>
  </w:num>
  <w:num w:numId="2">
    <w:abstractNumId w:val="2"/>
  </w:num>
  <w:num w:numId="3">
    <w:abstractNumId w:val="1"/>
  </w:num>
  <w:num w:numId="4">
    <w:abstractNumId w:val="4"/>
  </w:num>
  <w:num w:numId="5">
    <w:abstractNumId w:val="3"/>
  </w:num>
  <w:num w:numId="6">
    <w:abstractNumId w:val="0"/>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B88"/>
    <w:rsid w:val="0001510A"/>
    <w:rsid w:val="0002191A"/>
    <w:rsid w:val="00021EAA"/>
    <w:rsid w:val="00046686"/>
    <w:rsid w:val="00046FDD"/>
    <w:rsid w:val="00057E1E"/>
    <w:rsid w:val="00062A0D"/>
    <w:rsid w:val="00070C57"/>
    <w:rsid w:val="00072A7C"/>
    <w:rsid w:val="000775E7"/>
    <w:rsid w:val="0007775C"/>
    <w:rsid w:val="00081564"/>
    <w:rsid w:val="00083D3A"/>
    <w:rsid w:val="00085A58"/>
    <w:rsid w:val="00087EF5"/>
    <w:rsid w:val="0009641F"/>
    <w:rsid w:val="000967F4"/>
    <w:rsid w:val="000A5C75"/>
    <w:rsid w:val="000E0429"/>
    <w:rsid w:val="000F6C54"/>
    <w:rsid w:val="000F6E51"/>
    <w:rsid w:val="00102A24"/>
    <w:rsid w:val="001272AB"/>
    <w:rsid w:val="0013259C"/>
    <w:rsid w:val="00135831"/>
    <w:rsid w:val="001376A6"/>
    <w:rsid w:val="0014413C"/>
    <w:rsid w:val="00154515"/>
    <w:rsid w:val="001647D4"/>
    <w:rsid w:val="00166A1B"/>
    <w:rsid w:val="00183732"/>
    <w:rsid w:val="00192B41"/>
    <w:rsid w:val="00193A64"/>
    <w:rsid w:val="00194DAD"/>
    <w:rsid w:val="00197E4A"/>
    <w:rsid w:val="001A31EF"/>
    <w:rsid w:val="001A450A"/>
    <w:rsid w:val="001B01F1"/>
    <w:rsid w:val="001B2414"/>
    <w:rsid w:val="001B5421"/>
    <w:rsid w:val="001B650D"/>
    <w:rsid w:val="001D0B09"/>
    <w:rsid w:val="001F0447"/>
    <w:rsid w:val="001F2369"/>
    <w:rsid w:val="002010AA"/>
    <w:rsid w:val="002070CB"/>
    <w:rsid w:val="00211F2D"/>
    <w:rsid w:val="0021721C"/>
    <w:rsid w:val="002336BF"/>
    <w:rsid w:val="0023563A"/>
    <w:rsid w:val="00235F9B"/>
    <w:rsid w:val="00236BBA"/>
    <w:rsid w:val="00236D1F"/>
    <w:rsid w:val="002407FF"/>
    <w:rsid w:val="002454AF"/>
    <w:rsid w:val="00253BD3"/>
    <w:rsid w:val="002541D3"/>
    <w:rsid w:val="00256429"/>
    <w:rsid w:val="0026253E"/>
    <w:rsid w:val="00263DAB"/>
    <w:rsid w:val="00280B2D"/>
    <w:rsid w:val="002919B7"/>
    <w:rsid w:val="00295D61"/>
    <w:rsid w:val="002A1D3B"/>
    <w:rsid w:val="002B2FE7"/>
    <w:rsid w:val="002B34EA"/>
    <w:rsid w:val="002B5361"/>
    <w:rsid w:val="002C47B8"/>
    <w:rsid w:val="002E397B"/>
    <w:rsid w:val="002E3AE2"/>
    <w:rsid w:val="002F21C7"/>
    <w:rsid w:val="002F7CCB"/>
    <w:rsid w:val="00313F3E"/>
    <w:rsid w:val="00320536"/>
    <w:rsid w:val="00325E33"/>
    <w:rsid w:val="003275E6"/>
    <w:rsid w:val="003468A6"/>
    <w:rsid w:val="00354553"/>
    <w:rsid w:val="0036493E"/>
    <w:rsid w:val="00386B71"/>
    <w:rsid w:val="003878C7"/>
    <w:rsid w:val="00390965"/>
    <w:rsid w:val="00392C87"/>
    <w:rsid w:val="003A5AD4"/>
    <w:rsid w:val="003A5EBF"/>
    <w:rsid w:val="003A67E1"/>
    <w:rsid w:val="003B3739"/>
    <w:rsid w:val="003C1BF0"/>
    <w:rsid w:val="003D4593"/>
    <w:rsid w:val="003E063E"/>
    <w:rsid w:val="003E2C8B"/>
    <w:rsid w:val="003E710B"/>
    <w:rsid w:val="003F4EED"/>
    <w:rsid w:val="003F6546"/>
    <w:rsid w:val="004008D7"/>
    <w:rsid w:val="0040145D"/>
    <w:rsid w:val="00411339"/>
    <w:rsid w:val="004131BD"/>
    <w:rsid w:val="00416CEA"/>
    <w:rsid w:val="00421AFD"/>
    <w:rsid w:val="00426D7E"/>
    <w:rsid w:val="00432048"/>
    <w:rsid w:val="00432D9E"/>
    <w:rsid w:val="004518DB"/>
    <w:rsid w:val="00477EBC"/>
    <w:rsid w:val="00483E2D"/>
    <w:rsid w:val="004A0A73"/>
    <w:rsid w:val="004A0CD8"/>
    <w:rsid w:val="004A661C"/>
    <w:rsid w:val="004D2FA0"/>
    <w:rsid w:val="004E1010"/>
    <w:rsid w:val="005009D1"/>
    <w:rsid w:val="0050202A"/>
    <w:rsid w:val="00505534"/>
    <w:rsid w:val="00510910"/>
    <w:rsid w:val="005200BB"/>
    <w:rsid w:val="0052032E"/>
    <w:rsid w:val="00532591"/>
    <w:rsid w:val="00542D4C"/>
    <w:rsid w:val="00544D8F"/>
    <w:rsid w:val="00545DBC"/>
    <w:rsid w:val="00546496"/>
    <w:rsid w:val="00553BDE"/>
    <w:rsid w:val="00562495"/>
    <w:rsid w:val="00577727"/>
    <w:rsid w:val="005777AF"/>
    <w:rsid w:val="00586562"/>
    <w:rsid w:val="00590BA6"/>
    <w:rsid w:val="00593DC4"/>
    <w:rsid w:val="0059529B"/>
    <w:rsid w:val="005A6ABC"/>
    <w:rsid w:val="005C0CC6"/>
    <w:rsid w:val="005C0FFC"/>
    <w:rsid w:val="005C1F69"/>
    <w:rsid w:val="005C3F71"/>
    <w:rsid w:val="005C54BD"/>
    <w:rsid w:val="005D1F7E"/>
    <w:rsid w:val="005D7E6B"/>
    <w:rsid w:val="005E68E4"/>
    <w:rsid w:val="005E7235"/>
    <w:rsid w:val="005F4B34"/>
    <w:rsid w:val="00610594"/>
    <w:rsid w:val="00616E18"/>
    <w:rsid w:val="00623AED"/>
    <w:rsid w:val="00632157"/>
    <w:rsid w:val="00633971"/>
    <w:rsid w:val="00637616"/>
    <w:rsid w:val="0064121E"/>
    <w:rsid w:val="00660354"/>
    <w:rsid w:val="00665B9B"/>
    <w:rsid w:val="006D1E69"/>
    <w:rsid w:val="006D217D"/>
    <w:rsid w:val="006D3D54"/>
    <w:rsid w:val="006E1A49"/>
    <w:rsid w:val="006F1B00"/>
    <w:rsid w:val="006F4B7A"/>
    <w:rsid w:val="006F5907"/>
    <w:rsid w:val="006F5F9E"/>
    <w:rsid w:val="00700A59"/>
    <w:rsid w:val="00710142"/>
    <w:rsid w:val="00712590"/>
    <w:rsid w:val="00712E81"/>
    <w:rsid w:val="00720EE6"/>
    <w:rsid w:val="00723919"/>
    <w:rsid w:val="007310F6"/>
    <w:rsid w:val="00740771"/>
    <w:rsid w:val="0074596C"/>
    <w:rsid w:val="00750FB3"/>
    <w:rsid w:val="00762474"/>
    <w:rsid w:val="00772321"/>
    <w:rsid w:val="007814A8"/>
    <w:rsid w:val="00781A62"/>
    <w:rsid w:val="00783C0E"/>
    <w:rsid w:val="00787325"/>
    <w:rsid w:val="00787383"/>
    <w:rsid w:val="00791B51"/>
    <w:rsid w:val="00793E87"/>
    <w:rsid w:val="00795151"/>
    <w:rsid w:val="007B46B0"/>
    <w:rsid w:val="007B4CC7"/>
    <w:rsid w:val="007B5F65"/>
    <w:rsid w:val="007D3C7C"/>
    <w:rsid w:val="007F5B65"/>
    <w:rsid w:val="007F6574"/>
    <w:rsid w:val="00801FED"/>
    <w:rsid w:val="008117A9"/>
    <w:rsid w:val="0081477E"/>
    <w:rsid w:val="0084165F"/>
    <w:rsid w:val="00850CD4"/>
    <w:rsid w:val="00854A49"/>
    <w:rsid w:val="00871B23"/>
    <w:rsid w:val="008A06BE"/>
    <w:rsid w:val="008A56FD"/>
    <w:rsid w:val="008D3DA6"/>
    <w:rsid w:val="008D5B6F"/>
    <w:rsid w:val="008F7444"/>
    <w:rsid w:val="0090447B"/>
    <w:rsid w:val="0091399A"/>
    <w:rsid w:val="00926791"/>
    <w:rsid w:val="00927BCB"/>
    <w:rsid w:val="00940736"/>
    <w:rsid w:val="009442B8"/>
    <w:rsid w:val="00947BDA"/>
    <w:rsid w:val="00950CF7"/>
    <w:rsid w:val="0095764F"/>
    <w:rsid w:val="00960A44"/>
    <w:rsid w:val="009768C3"/>
    <w:rsid w:val="00977C43"/>
    <w:rsid w:val="00996533"/>
    <w:rsid w:val="009A3833"/>
    <w:rsid w:val="009A5F57"/>
    <w:rsid w:val="009A62E2"/>
    <w:rsid w:val="009B110B"/>
    <w:rsid w:val="009B13F0"/>
    <w:rsid w:val="009B196A"/>
    <w:rsid w:val="009D6D9F"/>
    <w:rsid w:val="009E1910"/>
    <w:rsid w:val="009E5DBA"/>
    <w:rsid w:val="009F0110"/>
    <w:rsid w:val="009F4BBE"/>
    <w:rsid w:val="009F6047"/>
    <w:rsid w:val="00A03D2A"/>
    <w:rsid w:val="00A10ADB"/>
    <w:rsid w:val="00A151A1"/>
    <w:rsid w:val="00A17F01"/>
    <w:rsid w:val="00A24557"/>
    <w:rsid w:val="00A27A64"/>
    <w:rsid w:val="00A37F80"/>
    <w:rsid w:val="00A61169"/>
    <w:rsid w:val="00A63024"/>
    <w:rsid w:val="00A658DF"/>
    <w:rsid w:val="00A75E3E"/>
    <w:rsid w:val="00A82FCC"/>
    <w:rsid w:val="00A906A4"/>
    <w:rsid w:val="00A96C0E"/>
    <w:rsid w:val="00AA574E"/>
    <w:rsid w:val="00AA5953"/>
    <w:rsid w:val="00AA6E70"/>
    <w:rsid w:val="00AD324E"/>
    <w:rsid w:val="00AD5B51"/>
    <w:rsid w:val="00AD7B78"/>
    <w:rsid w:val="00AE5D40"/>
    <w:rsid w:val="00AE769C"/>
    <w:rsid w:val="00AF4118"/>
    <w:rsid w:val="00B00DAA"/>
    <w:rsid w:val="00B10079"/>
    <w:rsid w:val="00B3526C"/>
    <w:rsid w:val="00B422A5"/>
    <w:rsid w:val="00B438C8"/>
    <w:rsid w:val="00B43967"/>
    <w:rsid w:val="00B47534"/>
    <w:rsid w:val="00B81572"/>
    <w:rsid w:val="00B84B54"/>
    <w:rsid w:val="00B86372"/>
    <w:rsid w:val="00B92C7D"/>
    <w:rsid w:val="00B93BB2"/>
    <w:rsid w:val="00B9697B"/>
    <w:rsid w:val="00BA46C7"/>
    <w:rsid w:val="00BA4DA4"/>
    <w:rsid w:val="00BA6C92"/>
    <w:rsid w:val="00BB71C1"/>
    <w:rsid w:val="00BC2E5F"/>
    <w:rsid w:val="00BC5AF6"/>
    <w:rsid w:val="00BD3E51"/>
    <w:rsid w:val="00BF0A84"/>
    <w:rsid w:val="00BF2858"/>
    <w:rsid w:val="00C03706"/>
    <w:rsid w:val="00C03F46"/>
    <w:rsid w:val="00C11454"/>
    <w:rsid w:val="00C159BC"/>
    <w:rsid w:val="00C15A54"/>
    <w:rsid w:val="00C2214E"/>
    <w:rsid w:val="00C2519B"/>
    <w:rsid w:val="00C34F39"/>
    <w:rsid w:val="00C3782E"/>
    <w:rsid w:val="00C404D1"/>
    <w:rsid w:val="00C42176"/>
    <w:rsid w:val="00C510F3"/>
    <w:rsid w:val="00C52914"/>
    <w:rsid w:val="00C5567D"/>
    <w:rsid w:val="00C63F06"/>
    <w:rsid w:val="00C6590B"/>
    <w:rsid w:val="00C7131F"/>
    <w:rsid w:val="00C72AF9"/>
    <w:rsid w:val="00C968E5"/>
    <w:rsid w:val="00CA01D2"/>
    <w:rsid w:val="00CA5DB0"/>
    <w:rsid w:val="00CA603D"/>
    <w:rsid w:val="00CC0491"/>
    <w:rsid w:val="00CE1239"/>
    <w:rsid w:val="00D1172D"/>
    <w:rsid w:val="00D145EC"/>
    <w:rsid w:val="00D17131"/>
    <w:rsid w:val="00D25359"/>
    <w:rsid w:val="00D43C0B"/>
    <w:rsid w:val="00D44A74"/>
    <w:rsid w:val="00D57CD2"/>
    <w:rsid w:val="00D57E66"/>
    <w:rsid w:val="00D7178A"/>
    <w:rsid w:val="00D73350"/>
    <w:rsid w:val="00D82231"/>
    <w:rsid w:val="00D8756E"/>
    <w:rsid w:val="00D92A69"/>
    <w:rsid w:val="00D938DD"/>
    <w:rsid w:val="00D94AE5"/>
    <w:rsid w:val="00D974EA"/>
    <w:rsid w:val="00DC0F52"/>
    <w:rsid w:val="00DC4726"/>
    <w:rsid w:val="00DD40D2"/>
    <w:rsid w:val="00DE5BBF"/>
    <w:rsid w:val="00E02EDC"/>
    <w:rsid w:val="00E041CD"/>
    <w:rsid w:val="00E1463F"/>
    <w:rsid w:val="00E363A9"/>
    <w:rsid w:val="00E53AE3"/>
    <w:rsid w:val="00E64CCA"/>
    <w:rsid w:val="00E64FB2"/>
    <w:rsid w:val="00E816E1"/>
    <w:rsid w:val="00E81E2C"/>
    <w:rsid w:val="00EB3D41"/>
    <w:rsid w:val="00EB5D2F"/>
    <w:rsid w:val="00EC10EC"/>
    <w:rsid w:val="00EC375D"/>
    <w:rsid w:val="00EC755F"/>
    <w:rsid w:val="00ED6080"/>
    <w:rsid w:val="00EE0176"/>
    <w:rsid w:val="00EF0942"/>
    <w:rsid w:val="00EF28F8"/>
    <w:rsid w:val="00EF291F"/>
    <w:rsid w:val="00F0218C"/>
    <w:rsid w:val="00F0393B"/>
    <w:rsid w:val="00F313DD"/>
    <w:rsid w:val="00F373BB"/>
    <w:rsid w:val="00F378BE"/>
    <w:rsid w:val="00F479F1"/>
    <w:rsid w:val="00F53C64"/>
    <w:rsid w:val="00F763A4"/>
    <w:rsid w:val="00F92DF6"/>
    <w:rsid w:val="00F941B8"/>
    <w:rsid w:val="00FA79A7"/>
    <w:rsid w:val="00FB2D9F"/>
    <w:rsid w:val="00FC643D"/>
    <w:rsid w:val="00FD1DAF"/>
    <w:rsid w:val="00FD2D33"/>
    <w:rsid w:val="00FD5162"/>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C08288"/>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rsid w:val="001272AB"/>
    <w:pPr>
      <w:ind w:left="567" w:hanging="567"/>
      <w:jc w:val="both"/>
    </w:p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10">
    <w:name w:val="index 1"/>
    <w:basedOn w:val="a"/>
    <w:semiHidden/>
    <w:rsid w:val="00313F3E"/>
    <w:pPr>
      <w:keepLines/>
    </w:pPr>
  </w:style>
  <w:style w:type="character" w:customStyle="1" w:styleId="B1Char">
    <w:name w:val="B1 Char"/>
    <w:link w:val="B1"/>
    <w:rsid w:val="001272AB"/>
    <w:rPr>
      <w:lang w:val="en-GB"/>
    </w:rPr>
  </w:style>
  <w:style w:type="character" w:styleId="a8">
    <w:name w:val="annotation reference"/>
    <w:basedOn w:val="a0"/>
    <w:rsid w:val="00CA603D"/>
    <w:rPr>
      <w:sz w:val="16"/>
      <w:szCs w:val="16"/>
    </w:rPr>
  </w:style>
  <w:style w:type="paragraph" w:styleId="a9">
    <w:name w:val="annotation subject"/>
    <w:basedOn w:val="a5"/>
    <w:next w:val="a5"/>
    <w:link w:val="Char0"/>
    <w:rsid w:val="00CA603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CA603D"/>
    <w:rPr>
      <w:rFonts w:ascii="Arial" w:hAnsi="Arial"/>
      <w:lang w:val="en-GB"/>
    </w:rPr>
  </w:style>
  <w:style w:type="character" w:customStyle="1" w:styleId="Char0">
    <w:name w:val="批注主题 Char"/>
    <w:basedOn w:val="Char"/>
    <w:link w:val="a9"/>
    <w:rsid w:val="00CA603D"/>
    <w:rPr>
      <w:rFonts w:ascii="Arial" w:hAnsi="Arial"/>
      <w:b/>
      <w:bCs/>
      <w:lang w:val="en-GB"/>
    </w:rPr>
  </w:style>
  <w:style w:type="paragraph" w:styleId="aa">
    <w:name w:val="Balloon Text"/>
    <w:basedOn w:val="a"/>
    <w:link w:val="Char1"/>
    <w:rsid w:val="00CA603D"/>
    <w:rPr>
      <w:rFonts w:ascii="Microsoft YaHei UI" w:eastAsia="Microsoft YaHei UI"/>
      <w:sz w:val="18"/>
      <w:szCs w:val="18"/>
    </w:rPr>
  </w:style>
  <w:style w:type="character" w:customStyle="1" w:styleId="Char1">
    <w:name w:val="批注框文本 Char"/>
    <w:basedOn w:val="a0"/>
    <w:link w:val="aa"/>
    <w:rsid w:val="00CA603D"/>
    <w:rPr>
      <w:rFonts w:ascii="Microsoft YaHei UI" w:eastAsia="Microsoft YaHei UI"/>
      <w:sz w:val="18"/>
      <w:szCs w:val="18"/>
      <w:lang w:val="en-GB"/>
    </w:rPr>
  </w:style>
  <w:style w:type="paragraph" w:styleId="ab">
    <w:name w:val="List Paragraph"/>
    <w:basedOn w:val="a"/>
    <w:uiPriority w:val="34"/>
    <w:qFormat/>
    <w:rsid w:val="00AE5D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267</Words>
  <Characters>1701</Characters>
  <Application>Microsoft Office Word</Application>
  <DocSecurity>0</DocSecurity>
  <Lines>100</Lines>
  <Paragraphs>72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liuqingfen-revplanery1</cp:lastModifiedBy>
  <cp:revision>24</cp:revision>
  <cp:lastPrinted>2001-04-23T09:30:00Z</cp:lastPrinted>
  <dcterms:created xsi:type="dcterms:W3CDTF">2019-09-24T11:27:00Z</dcterms:created>
  <dcterms:modified xsi:type="dcterms:W3CDTF">2019-09-27T09:42:00Z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(3)xCXCvZS3J34UqnwJ8FAlFmZxIUF8Uhn+gjOzpEha1+D++OCauWNeO4YrR106+551XQ/L5h9t
6MsbFveprio19O/oyDWdBy1c41qB71iw3L+zy0khhIN1SdyIYv5/vkdMx0JCTdqV3vr+cP5A
K13Un7qMUvL+oRjsj1JG7waA2r74nEBhrIt7Yym1CGO8jgd7/a/JvF0wRERiSUYG9mheTzZs
NSrVzTRz91AR/9ZZHZ</vt:lpwstr>
  </property>
  <property fmtid="{D5CDD505-2E9C-101B-9397-08002B2CF9AE}" pid="3" name="_2015_ms_pID_7253431">
    <vt:lpwstr>10UDnfVFj4rIQh3ko00jOlmx8UXwdVTk1r/fseW9bzpt0l1Qa73Sxu
lKzfToxtsTMvvXmjnLmiL4I6YJMViCQIiBaVFgvsd4TUp9Yc3QCfzikZ7SbzmT6rNSkUboZz
naYFk6CKfc24pk/baW4svCFBGwBt8ZhKv8PcbqdCvOWERad44yHpjyXaOzKPGfOzGB/D5T9D
DzsUzdSwg2RtbW1U4sHCXBk0yXo6Z8LqnI6G</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1569198309</vt:lpwstr>
  </property>
</Properties>
</file>